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4A" w:rsidRDefault="000A094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:rsidR="000A094A" w:rsidRPr="002C21A4" w:rsidRDefault="00A058DE">
      <w:pPr>
        <w:suppressAutoHyphens/>
        <w:jc w:val="center"/>
        <w:rPr>
          <w:rFonts w:ascii="Arial" w:eastAsia="Arial" w:hAnsi="Arial" w:cs="Arial"/>
          <w:b/>
          <w:szCs w:val="24"/>
        </w:rPr>
      </w:pPr>
      <w:r w:rsidRPr="002C21A4"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:rsidR="00D2428C" w:rsidRDefault="008E5C20" w:rsidP="00D2428C">
      <w:pPr>
        <w:tabs>
          <w:tab w:val="left" w:pos="142"/>
        </w:tabs>
        <w:jc w:val="center"/>
        <w:rPr>
          <w:rFonts w:ascii="Arial" w:hAnsi="Arial" w:cs="Arial"/>
          <w:b/>
          <w:bCs/>
          <w:szCs w:val="24"/>
        </w:rPr>
      </w:pPr>
      <w:r w:rsidRPr="008E5C20">
        <w:rPr>
          <w:rFonts w:ascii="Arial" w:hAnsi="Arial" w:cs="Arial"/>
          <w:b/>
          <w:szCs w:val="24"/>
        </w:rPr>
        <w:t>ГОСТ</w:t>
      </w:r>
      <w:r w:rsidRPr="008E5C20">
        <w:rPr>
          <w:rFonts w:ascii="Arial" w:hAnsi="Arial" w:cs="Arial"/>
          <w:b/>
          <w:szCs w:val="24"/>
          <w:lang w:val="kk-KZ"/>
        </w:rPr>
        <w:t xml:space="preserve"> </w:t>
      </w:r>
      <w:r w:rsidRPr="008E5C20">
        <w:rPr>
          <w:rFonts w:ascii="Arial" w:hAnsi="Arial" w:cs="Arial"/>
          <w:b/>
          <w:szCs w:val="24"/>
        </w:rPr>
        <w:t xml:space="preserve">ISO </w:t>
      </w:r>
      <w:r w:rsidR="00D2428C">
        <w:rPr>
          <w:rFonts w:ascii="Arial" w:hAnsi="Arial" w:cs="Arial"/>
          <w:b/>
          <w:szCs w:val="24"/>
        </w:rPr>
        <w:t xml:space="preserve">16649-1 </w:t>
      </w:r>
      <w:r w:rsidR="00D2428C" w:rsidRPr="00D2428C">
        <w:rPr>
          <w:rFonts w:ascii="Arial" w:hAnsi="Arial" w:cs="Arial"/>
          <w:b/>
          <w:bCs/>
          <w:szCs w:val="24"/>
        </w:rPr>
        <w:t>«Микробиология пищевой продукции и кормов. Горизонтальный метод подсчета бета-</w:t>
      </w:r>
      <w:proofErr w:type="spellStart"/>
      <w:r w:rsidR="00D2428C" w:rsidRPr="00D2428C">
        <w:rPr>
          <w:rFonts w:ascii="Arial" w:hAnsi="Arial" w:cs="Arial"/>
          <w:b/>
          <w:bCs/>
          <w:szCs w:val="24"/>
        </w:rPr>
        <w:t>глюкуронидаза</w:t>
      </w:r>
      <w:proofErr w:type="spellEnd"/>
      <w:r w:rsidR="00D2428C" w:rsidRPr="00D2428C">
        <w:rPr>
          <w:rFonts w:ascii="Arial" w:hAnsi="Arial" w:cs="Arial"/>
          <w:b/>
          <w:bCs/>
          <w:szCs w:val="24"/>
        </w:rPr>
        <w:t xml:space="preserve">-положительных </w:t>
      </w:r>
      <w:proofErr w:type="spellStart"/>
      <w:r w:rsidR="00D2428C" w:rsidRPr="00D2428C">
        <w:rPr>
          <w:rFonts w:ascii="Arial" w:hAnsi="Arial" w:cs="Arial"/>
          <w:b/>
          <w:bCs/>
          <w:szCs w:val="24"/>
        </w:rPr>
        <w:t>Escherichia</w:t>
      </w:r>
      <w:proofErr w:type="spellEnd"/>
      <w:r w:rsidR="00D2428C">
        <w:rPr>
          <w:rFonts w:ascii="Arial" w:hAnsi="Arial" w:cs="Arial"/>
          <w:b/>
          <w:bCs/>
          <w:szCs w:val="24"/>
        </w:rPr>
        <w:t xml:space="preserve"> </w:t>
      </w:r>
      <w:proofErr w:type="spellStart"/>
      <w:proofErr w:type="gramStart"/>
      <w:r w:rsidR="00D2428C" w:rsidRPr="00D2428C">
        <w:rPr>
          <w:rFonts w:ascii="Arial" w:hAnsi="Arial" w:cs="Arial"/>
          <w:b/>
          <w:bCs/>
          <w:szCs w:val="24"/>
        </w:rPr>
        <w:t>с</w:t>
      </w:r>
      <w:proofErr w:type="gramEnd"/>
      <w:r w:rsidR="00D2428C" w:rsidRPr="00D2428C">
        <w:rPr>
          <w:rFonts w:ascii="Arial" w:hAnsi="Arial" w:cs="Arial"/>
          <w:b/>
          <w:bCs/>
          <w:szCs w:val="24"/>
        </w:rPr>
        <w:t>oli</w:t>
      </w:r>
      <w:proofErr w:type="spellEnd"/>
      <w:r w:rsidR="00D2428C" w:rsidRPr="00D2428C">
        <w:rPr>
          <w:rFonts w:ascii="Arial" w:hAnsi="Arial" w:cs="Arial"/>
          <w:b/>
          <w:bCs/>
          <w:szCs w:val="24"/>
        </w:rPr>
        <w:t xml:space="preserve"> (кишечная палочка). Часть 1. Методика подсчета колоний при температуре 44</w:t>
      </w:r>
      <w:proofErr w:type="gramStart"/>
      <w:r w:rsidR="00D2428C" w:rsidRPr="00D2428C">
        <w:rPr>
          <w:rFonts w:ascii="Arial" w:hAnsi="Arial" w:cs="Arial"/>
          <w:b/>
          <w:bCs/>
          <w:szCs w:val="24"/>
        </w:rPr>
        <w:t xml:space="preserve"> °С</w:t>
      </w:r>
      <w:proofErr w:type="gramEnd"/>
      <w:r w:rsidR="00D2428C">
        <w:rPr>
          <w:rFonts w:ascii="Arial" w:hAnsi="Arial" w:cs="Arial"/>
          <w:b/>
          <w:bCs/>
          <w:szCs w:val="24"/>
        </w:rPr>
        <w:t xml:space="preserve"> </w:t>
      </w:r>
      <w:r w:rsidR="00D2428C" w:rsidRPr="00D2428C">
        <w:rPr>
          <w:rFonts w:ascii="Arial" w:hAnsi="Arial" w:cs="Arial"/>
          <w:b/>
          <w:bCs/>
          <w:szCs w:val="24"/>
        </w:rPr>
        <w:t xml:space="preserve">с применением мембран и 5-бром-4-хлор-3-индолил </w:t>
      </w:r>
    </w:p>
    <w:p w:rsidR="00D2428C" w:rsidRPr="00651985" w:rsidRDefault="00D2428C" w:rsidP="00D2428C">
      <w:pPr>
        <w:tabs>
          <w:tab w:val="left" w:pos="142"/>
        </w:tabs>
        <w:jc w:val="center"/>
        <w:rPr>
          <w:bCs/>
          <w:szCs w:val="24"/>
          <w:highlight w:val="yellow"/>
        </w:rPr>
      </w:pPr>
      <w:r w:rsidRPr="00D2428C">
        <w:rPr>
          <w:rFonts w:ascii="Arial" w:hAnsi="Arial" w:cs="Arial"/>
          <w:b/>
          <w:bCs/>
          <w:szCs w:val="24"/>
        </w:rPr>
        <w:t>бета-</w:t>
      </w:r>
      <w:proofErr w:type="gramStart"/>
      <w:r w:rsidRPr="00D2428C">
        <w:rPr>
          <w:rFonts w:ascii="Arial" w:hAnsi="Arial" w:cs="Arial"/>
          <w:b/>
          <w:bCs/>
          <w:szCs w:val="24"/>
        </w:rPr>
        <w:t>D</w:t>
      </w:r>
      <w:proofErr w:type="gramEnd"/>
      <w:r w:rsidRPr="00D2428C">
        <w:rPr>
          <w:rFonts w:ascii="Arial" w:hAnsi="Arial" w:cs="Arial"/>
          <w:b/>
          <w:bCs/>
          <w:szCs w:val="24"/>
        </w:rPr>
        <w:t>-</w:t>
      </w:r>
      <w:proofErr w:type="spellStart"/>
      <w:r w:rsidRPr="00D2428C">
        <w:rPr>
          <w:rFonts w:ascii="Arial" w:hAnsi="Arial" w:cs="Arial"/>
          <w:b/>
          <w:bCs/>
          <w:szCs w:val="24"/>
        </w:rPr>
        <w:t>глюкуронида</w:t>
      </w:r>
      <w:proofErr w:type="spellEnd"/>
      <w:r w:rsidRPr="00D2428C">
        <w:rPr>
          <w:rFonts w:ascii="Arial" w:hAnsi="Arial" w:cs="Arial"/>
          <w:b/>
          <w:bCs/>
          <w:szCs w:val="24"/>
        </w:rPr>
        <w:t>»</w:t>
      </w:r>
    </w:p>
    <w:p w:rsidR="008E5C20" w:rsidRPr="008E5C20" w:rsidRDefault="008E5C20" w:rsidP="00D2428C">
      <w:pPr>
        <w:jc w:val="center"/>
        <w:rPr>
          <w:rFonts w:ascii="Arial" w:hAnsi="Arial" w:cs="Arial"/>
          <w:b/>
          <w:bCs/>
          <w:szCs w:val="24"/>
        </w:rPr>
      </w:pP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</w:t>
      </w:r>
      <w:r w:rsidR="001E0678">
        <w:rPr>
          <w:rFonts w:ascii="Arial" w:eastAsia="Arial" w:hAnsi="Arial" w:cs="Arial"/>
          <w:b/>
          <w:szCs w:val="24"/>
        </w:rPr>
        <w:t>еристика объекта стандартизации</w:t>
      </w:r>
    </w:p>
    <w:p w:rsidR="00D2428C" w:rsidRPr="00D2428C" w:rsidRDefault="00A058DE" w:rsidP="00AF0C63">
      <w:pPr>
        <w:tabs>
          <w:tab w:val="left" w:pos="0"/>
        </w:tabs>
        <w:ind w:firstLine="567"/>
        <w:jc w:val="both"/>
        <w:rPr>
          <w:rFonts w:ascii="Arial" w:hAnsi="Arial" w:cs="Arial"/>
          <w:bCs/>
          <w:szCs w:val="24"/>
        </w:rPr>
      </w:pPr>
      <w:r>
        <w:rPr>
          <w:rFonts w:ascii="Arial" w:eastAsia="Arial" w:hAnsi="Arial" w:cs="Arial"/>
          <w:szCs w:val="24"/>
        </w:rPr>
        <w:t xml:space="preserve">Настоящий стандарт распространяется на </w:t>
      </w:r>
      <w:r w:rsidR="008E5AC1">
        <w:rPr>
          <w:rFonts w:ascii="Arial" w:eastAsia="Arial" w:hAnsi="Arial" w:cs="Arial"/>
          <w:szCs w:val="24"/>
        </w:rPr>
        <w:t>м</w:t>
      </w:r>
      <w:r w:rsidR="008E5AC1" w:rsidRPr="008E5AC1">
        <w:rPr>
          <w:rFonts w:ascii="Arial" w:hAnsi="Arial" w:cs="Arial"/>
          <w:bCs/>
          <w:szCs w:val="24"/>
        </w:rPr>
        <w:t>икробиологи</w:t>
      </w:r>
      <w:r w:rsidR="008E5AC1">
        <w:rPr>
          <w:rFonts w:ascii="Arial" w:hAnsi="Arial" w:cs="Arial"/>
          <w:bCs/>
          <w:szCs w:val="24"/>
        </w:rPr>
        <w:t>ю</w:t>
      </w:r>
      <w:r w:rsidR="008E5AC1" w:rsidRPr="008E5AC1">
        <w:rPr>
          <w:rFonts w:ascii="Arial" w:hAnsi="Arial" w:cs="Arial"/>
          <w:bCs/>
          <w:szCs w:val="24"/>
        </w:rPr>
        <w:t xml:space="preserve"> пищевых продуктов и кормов для животных</w:t>
      </w:r>
      <w:r w:rsidR="008E5AC1" w:rsidRPr="002C21A4">
        <w:rPr>
          <w:rFonts w:ascii="Arial" w:eastAsia="Arial" w:hAnsi="Arial" w:cs="Arial"/>
          <w:szCs w:val="24"/>
        </w:rPr>
        <w:t xml:space="preserve"> </w:t>
      </w:r>
      <w:r w:rsidR="002C21A4" w:rsidRPr="002C21A4">
        <w:rPr>
          <w:rFonts w:ascii="Arial" w:eastAsia="Arial" w:hAnsi="Arial" w:cs="Arial"/>
          <w:szCs w:val="24"/>
        </w:rPr>
        <w:t xml:space="preserve">и </w:t>
      </w:r>
      <w:r w:rsidRPr="002C21A4">
        <w:rPr>
          <w:rFonts w:ascii="Arial" w:eastAsia="Arial" w:hAnsi="Arial" w:cs="Arial"/>
          <w:szCs w:val="24"/>
        </w:rPr>
        <w:t xml:space="preserve">устанавливает руководящие указания </w:t>
      </w:r>
      <w:r w:rsidR="002C21A4" w:rsidRPr="002C21A4">
        <w:rPr>
          <w:rFonts w:ascii="Arial" w:hAnsi="Arial" w:cs="Arial"/>
          <w:szCs w:val="24"/>
        </w:rPr>
        <w:t xml:space="preserve">к </w:t>
      </w:r>
      <w:r w:rsidR="00D2428C" w:rsidRPr="00D2428C">
        <w:rPr>
          <w:rFonts w:ascii="Arial" w:hAnsi="Arial" w:cs="Arial"/>
          <w:szCs w:val="24"/>
        </w:rPr>
        <w:t>г</w:t>
      </w:r>
      <w:r w:rsidR="00D2428C" w:rsidRPr="00D2428C">
        <w:rPr>
          <w:rFonts w:ascii="Arial" w:hAnsi="Arial" w:cs="Arial"/>
          <w:bCs/>
          <w:szCs w:val="24"/>
        </w:rPr>
        <w:t>оризонтальн</w:t>
      </w:r>
      <w:r w:rsidR="00D2428C">
        <w:rPr>
          <w:rFonts w:ascii="Arial" w:hAnsi="Arial" w:cs="Arial"/>
          <w:bCs/>
          <w:szCs w:val="24"/>
        </w:rPr>
        <w:t>ому</w:t>
      </w:r>
      <w:r w:rsidR="00D2428C" w:rsidRPr="00D2428C">
        <w:rPr>
          <w:rFonts w:ascii="Arial" w:hAnsi="Arial" w:cs="Arial"/>
          <w:bCs/>
          <w:szCs w:val="24"/>
        </w:rPr>
        <w:t xml:space="preserve"> метод</w:t>
      </w:r>
      <w:r w:rsidR="00D2428C">
        <w:rPr>
          <w:rFonts w:ascii="Arial" w:hAnsi="Arial" w:cs="Arial"/>
          <w:bCs/>
          <w:szCs w:val="24"/>
        </w:rPr>
        <w:t>у</w:t>
      </w:r>
      <w:r w:rsidR="00D2428C" w:rsidRPr="00D2428C">
        <w:rPr>
          <w:rFonts w:ascii="Arial" w:hAnsi="Arial" w:cs="Arial"/>
          <w:bCs/>
          <w:szCs w:val="24"/>
        </w:rPr>
        <w:t xml:space="preserve"> подсчета бета-</w:t>
      </w:r>
      <w:proofErr w:type="spellStart"/>
      <w:r w:rsidR="00D2428C" w:rsidRPr="00D2428C">
        <w:rPr>
          <w:rFonts w:ascii="Arial" w:hAnsi="Arial" w:cs="Arial"/>
          <w:bCs/>
          <w:szCs w:val="24"/>
        </w:rPr>
        <w:t>глюкуронидаза</w:t>
      </w:r>
      <w:proofErr w:type="spellEnd"/>
      <w:r w:rsidR="00D2428C" w:rsidRPr="00D2428C">
        <w:rPr>
          <w:rFonts w:ascii="Arial" w:hAnsi="Arial" w:cs="Arial"/>
          <w:bCs/>
          <w:szCs w:val="24"/>
        </w:rPr>
        <w:t xml:space="preserve">-положительных </w:t>
      </w:r>
      <w:proofErr w:type="spellStart"/>
      <w:r w:rsidR="00D2428C" w:rsidRPr="00D2428C">
        <w:rPr>
          <w:rFonts w:ascii="Arial" w:hAnsi="Arial" w:cs="Arial"/>
          <w:bCs/>
          <w:szCs w:val="24"/>
        </w:rPr>
        <w:t>Escherichia</w:t>
      </w:r>
      <w:proofErr w:type="spellEnd"/>
      <w:r w:rsidR="00D2428C">
        <w:rPr>
          <w:rFonts w:ascii="Arial" w:hAnsi="Arial" w:cs="Arial"/>
          <w:bCs/>
          <w:szCs w:val="24"/>
        </w:rPr>
        <w:t xml:space="preserve"> </w:t>
      </w:r>
      <w:proofErr w:type="spellStart"/>
      <w:proofErr w:type="gramStart"/>
      <w:r w:rsidR="00D2428C" w:rsidRPr="00D2428C">
        <w:rPr>
          <w:rFonts w:ascii="Arial" w:hAnsi="Arial" w:cs="Arial"/>
          <w:bCs/>
          <w:szCs w:val="24"/>
        </w:rPr>
        <w:t>с</w:t>
      </w:r>
      <w:proofErr w:type="gramEnd"/>
      <w:r w:rsidR="00D2428C" w:rsidRPr="00D2428C">
        <w:rPr>
          <w:rFonts w:ascii="Arial" w:hAnsi="Arial" w:cs="Arial"/>
          <w:bCs/>
          <w:szCs w:val="24"/>
        </w:rPr>
        <w:t>oli</w:t>
      </w:r>
      <w:proofErr w:type="spellEnd"/>
      <w:r w:rsidR="00D2428C" w:rsidRPr="00D2428C">
        <w:rPr>
          <w:rFonts w:ascii="Arial" w:hAnsi="Arial" w:cs="Arial"/>
          <w:bCs/>
          <w:szCs w:val="24"/>
        </w:rPr>
        <w:t xml:space="preserve"> (кишечная палочка). Часть 1. Методика подсчета колоний при температуре 44</w:t>
      </w:r>
      <w:proofErr w:type="gramStart"/>
      <w:r w:rsidR="00D2428C" w:rsidRPr="00D2428C">
        <w:rPr>
          <w:rFonts w:ascii="Arial" w:hAnsi="Arial" w:cs="Arial"/>
          <w:bCs/>
          <w:szCs w:val="24"/>
        </w:rPr>
        <w:t xml:space="preserve"> °С</w:t>
      </w:r>
      <w:proofErr w:type="gramEnd"/>
      <w:r w:rsidR="00D2428C">
        <w:rPr>
          <w:rFonts w:ascii="Arial" w:hAnsi="Arial" w:cs="Arial"/>
          <w:bCs/>
          <w:szCs w:val="24"/>
        </w:rPr>
        <w:t xml:space="preserve"> </w:t>
      </w:r>
      <w:r w:rsidR="00D2428C" w:rsidRPr="00D2428C">
        <w:rPr>
          <w:rFonts w:ascii="Arial" w:hAnsi="Arial" w:cs="Arial"/>
          <w:bCs/>
          <w:szCs w:val="24"/>
        </w:rPr>
        <w:t>с применением мембран и 5-бром-4-хлор-3-индолил бета-D-</w:t>
      </w:r>
      <w:proofErr w:type="spellStart"/>
      <w:r w:rsidR="00D2428C" w:rsidRPr="00D2428C">
        <w:rPr>
          <w:rFonts w:ascii="Arial" w:hAnsi="Arial" w:cs="Arial"/>
          <w:bCs/>
          <w:szCs w:val="24"/>
        </w:rPr>
        <w:t>глюкуронида</w:t>
      </w:r>
      <w:proofErr w:type="spellEnd"/>
      <w:r w:rsidR="00D2428C">
        <w:rPr>
          <w:rFonts w:ascii="Arial" w:hAnsi="Arial" w:cs="Arial"/>
          <w:bCs/>
          <w:szCs w:val="24"/>
        </w:rPr>
        <w:t>.</w:t>
      </w:r>
      <w:r w:rsidR="00D2428C" w:rsidRPr="00D2428C">
        <w:rPr>
          <w:rFonts w:ascii="Arial" w:hAnsi="Arial" w:cs="Arial"/>
          <w:bCs/>
          <w:szCs w:val="24"/>
        </w:rPr>
        <w:t xml:space="preserve"> </w:t>
      </w:r>
    </w:p>
    <w:p w:rsidR="00AF0C63" w:rsidRDefault="008E5AC1" w:rsidP="008E5AC1">
      <w:pPr>
        <w:pStyle w:val="Style18"/>
        <w:widowControl/>
        <w:ind w:firstLine="720"/>
        <w:jc w:val="both"/>
        <w:rPr>
          <w:rStyle w:val="FontStyle113"/>
          <w:rFonts w:ascii="Arial" w:hAnsi="Arial" w:cs="Arial"/>
          <w:sz w:val="24"/>
          <w:szCs w:val="24"/>
          <w:lang w:eastAsia="en-US"/>
        </w:rPr>
      </w:pPr>
      <w:r>
        <w:rPr>
          <w:rStyle w:val="FontStyle113"/>
          <w:rFonts w:ascii="Arial" w:hAnsi="Arial" w:cs="Arial"/>
          <w:sz w:val="24"/>
          <w:szCs w:val="24"/>
          <w:lang w:eastAsia="en-US"/>
        </w:rPr>
        <w:t>Г</w:t>
      </w: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 xml:space="preserve">оризонтальный метод </w:t>
      </w:r>
      <w:r>
        <w:rPr>
          <w:rStyle w:val="FontStyle113"/>
          <w:rFonts w:ascii="Arial" w:hAnsi="Arial" w:cs="Arial"/>
          <w:sz w:val="24"/>
          <w:szCs w:val="24"/>
          <w:lang w:eastAsia="en-US"/>
        </w:rPr>
        <w:t xml:space="preserve">применяется для </w:t>
      </w:r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подсчета β</w:t>
      </w:r>
      <w:r w:rsid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бета-</w:t>
      </w:r>
      <w:proofErr w:type="spellStart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глюкуронидаза</w:t>
      </w:r>
      <w:proofErr w:type="spellEnd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-положительных </w:t>
      </w:r>
      <w:proofErr w:type="spellStart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Escherichia</w:t>
      </w:r>
      <w:proofErr w:type="spellEnd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coli</w:t>
      </w:r>
      <w:proofErr w:type="spellEnd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методом подсчета колоний после </w:t>
      </w:r>
      <w:proofErr w:type="spellStart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ресусцитации</w:t>
      </w:r>
      <w:proofErr w:type="spellEnd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 с использованием мембран и инкубации при 44 °C на твердой питательной среде, содержащей хромогенный ингредиент, для обнаружения фермента бета-</w:t>
      </w:r>
      <w:proofErr w:type="spellStart"/>
      <w:r w:rsidR="009A3E73" w:rsidRPr="009A3E73">
        <w:rPr>
          <w:rStyle w:val="FontStyle38"/>
          <w:rFonts w:ascii="Arial" w:hAnsi="Arial" w:cs="Arial"/>
          <w:sz w:val="24"/>
          <w:szCs w:val="24"/>
          <w:lang w:eastAsia="en-US"/>
        </w:rPr>
        <w:t>глюкуронидазы</w:t>
      </w:r>
      <w:proofErr w:type="spellEnd"/>
      <w:r w:rsidR="009A3E73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p w:rsidR="008E5AC1" w:rsidRPr="008E5AC1" w:rsidRDefault="008E5AC1" w:rsidP="008E5AC1">
      <w:pPr>
        <w:pStyle w:val="Style18"/>
        <w:widowControl/>
        <w:ind w:firstLine="720"/>
        <w:jc w:val="both"/>
        <w:rPr>
          <w:rStyle w:val="FontStyle113"/>
          <w:rFonts w:ascii="Arial" w:hAnsi="Arial" w:cs="Arial"/>
          <w:sz w:val="24"/>
          <w:szCs w:val="24"/>
          <w:lang w:eastAsia="en-US"/>
        </w:rPr>
      </w:pP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>Метод применим</w:t>
      </w:r>
      <w:r w:rsidR="009A3E73">
        <w:rPr>
          <w:rStyle w:val="FontStyle113"/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9A3E73">
        <w:rPr>
          <w:rStyle w:val="FontStyle113"/>
          <w:rFonts w:ascii="Arial" w:hAnsi="Arial" w:cs="Arial"/>
          <w:sz w:val="24"/>
          <w:szCs w:val="24"/>
          <w:lang w:eastAsia="en-US"/>
        </w:rPr>
        <w:t>к</w:t>
      </w:r>
      <w:proofErr w:type="gramEnd"/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>:</w:t>
      </w:r>
    </w:p>
    <w:p w:rsidR="009A3E73" w:rsidRPr="009A3E73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— продуктам, предназначенным для потребления человеком,</w:t>
      </w:r>
    </w:p>
    <w:p w:rsidR="009A3E73" w:rsidRPr="009A3E73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— продуктам, предназначенным для кормления животных,</w:t>
      </w:r>
    </w:p>
    <w:p w:rsidR="009A3E73" w:rsidRPr="009A3E73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— образцам окружающей среды в области производства и обработки пищевых продуктов, и</w:t>
      </w:r>
    </w:p>
    <w:p w:rsidR="009A3E73" w:rsidRPr="00357A36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Cs w:val="24"/>
          <w:lang w:eastAsia="en-US"/>
        </w:rPr>
      </w:pPr>
      <w:r>
        <w:rPr>
          <w:rStyle w:val="FontStyle38"/>
          <w:rFonts w:ascii="Arial" w:hAnsi="Arial" w:cs="Arial"/>
          <w:sz w:val="24"/>
          <w:szCs w:val="24"/>
          <w:lang w:eastAsia="en-US"/>
        </w:rPr>
        <w:t>—</w:t>
      </w: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>образцам стадии первичного производства, например, испражнения животных, пыль и смывы</w:t>
      </w:r>
      <w:r w:rsidRPr="00357A36">
        <w:rPr>
          <w:rStyle w:val="FontStyle38"/>
          <w:rFonts w:ascii="Arial" w:hAnsi="Arial" w:cs="Arial"/>
          <w:szCs w:val="24"/>
          <w:lang w:eastAsia="en-US"/>
        </w:rPr>
        <w:t>.</w:t>
      </w:r>
    </w:p>
    <w:p w:rsidR="008E5AC1" w:rsidRPr="008E5AC1" w:rsidRDefault="008E5AC1" w:rsidP="008E5AC1">
      <w:pPr>
        <w:jc w:val="both"/>
        <w:rPr>
          <w:rFonts w:ascii="Arial" w:hAnsi="Arial" w:cs="Arial"/>
          <w:bCs/>
          <w:szCs w:val="24"/>
        </w:rPr>
      </w:pPr>
    </w:p>
    <w:p w:rsidR="000A094A" w:rsidRDefault="00A058DE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:rsidR="003F715A" w:rsidRDefault="003F715A" w:rsidP="002543E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2543EC" w:rsidRDefault="003F715A" w:rsidP="002543E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hAnsi="Arial" w:cs="Arial"/>
          <w:color w:val="auto"/>
          <w:spacing w:val="2"/>
          <w:szCs w:val="24"/>
          <w:shd w:val="clear" w:color="auto" w:fill="FFFFFF"/>
        </w:rPr>
      </w:pPr>
      <w:proofErr w:type="gramStart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>Необходимо принимать во внимание все виды </w:t>
      </w:r>
      <w:proofErr w:type="spellStart"/>
      <w:r w:rsidRPr="003F715A">
        <w:rPr>
          <w:rFonts w:ascii="Arial" w:hAnsi="Arial" w:cs="Arial"/>
          <w:i/>
          <w:iCs/>
          <w:color w:val="auto"/>
          <w:spacing w:val="2"/>
          <w:szCs w:val="24"/>
          <w:shd w:val="clear" w:color="auto" w:fill="FFFFFF"/>
        </w:rPr>
        <w:t>Escherichia</w:t>
      </w:r>
      <w:proofErr w:type="spellEnd"/>
      <w:r w:rsidRPr="003F715A">
        <w:rPr>
          <w:rFonts w:ascii="Arial" w:hAnsi="Arial" w:cs="Arial"/>
          <w:i/>
          <w:iCs/>
          <w:color w:val="auto"/>
          <w:spacing w:val="2"/>
          <w:szCs w:val="24"/>
          <w:shd w:val="clear" w:color="auto" w:fill="FFFFFF"/>
        </w:rPr>
        <w:t xml:space="preserve"> </w:t>
      </w:r>
      <w:proofErr w:type="spellStart"/>
      <w:r w:rsidRPr="003F715A">
        <w:rPr>
          <w:rFonts w:ascii="Arial" w:hAnsi="Arial" w:cs="Arial"/>
          <w:i/>
          <w:iCs/>
          <w:color w:val="auto"/>
          <w:spacing w:val="2"/>
          <w:szCs w:val="24"/>
          <w:shd w:val="clear" w:color="auto" w:fill="FFFFFF"/>
        </w:rPr>
        <w:t>coli</w:t>
      </w:r>
      <w:proofErr w:type="spellEnd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 xml:space="preserve">, выделяющие </w:t>
      </w:r>
      <w:proofErr w:type="spellStart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>Шига</w:t>
      </w:r>
      <w:proofErr w:type="spellEnd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>-токсин, поскольку они патогенны для человека и потенциально способны вызвать тяжелые заболевания в зависимости от характеристик рисков, которые несут в себе продовольственные товары (готовая к употреблению пищевая продукция или пищевая продукция, предназначенная для потребления после технологической обработки, такой как пастеризация, приготовление пищи и т.п., проводимой с целью снижения широкого спектра</w:t>
      </w:r>
      <w:proofErr w:type="gramEnd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 xml:space="preserve"> бактерий, присутствующих в пищевой продукции), а также от состояния здоровья людей, потребляющих пищевую продукцию.</w:t>
      </w:r>
    </w:p>
    <w:p w:rsidR="003F715A" w:rsidRPr="003F715A" w:rsidRDefault="003F715A" w:rsidP="002543E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pacing w:val="2"/>
          <w:szCs w:val="24"/>
          <w:shd w:val="clear" w:color="auto" w:fill="FFFFFF"/>
        </w:rPr>
        <w:t>Данный м</w:t>
      </w:r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 xml:space="preserve">етод, установленный в настоящем стандарте, распространяется на данные атипичные </w:t>
      </w:r>
      <w:proofErr w:type="gramStart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>штаммы</w:t>
      </w:r>
      <w:proofErr w:type="gramEnd"/>
      <w:r w:rsidRPr="003F715A">
        <w:rPr>
          <w:rFonts w:ascii="Arial" w:hAnsi="Arial" w:cs="Arial"/>
          <w:color w:val="auto"/>
          <w:spacing w:val="2"/>
          <w:szCs w:val="24"/>
          <w:shd w:val="clear" w:color="auto" w:fill="FFFFFF"/>
        </w:rPr>
        <w:t xml:space="preserve"> и они могут быть надежно выявлены.</w:t>
      </w:r>
    </w:p>
    <w:p w:rsidR="00562978" w:rsidRDefault="00562978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AA5353">
        <w:rPr>
          <w:rFonts w:ascii="Arial" w:eastAsia="Arial" w:hAnsi="Arial" w:cs="Arial"/>
        </w:rPr>
        <w:t xml:space="preserve"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</w:t>
      </w:r>
      <w:r w:rsidRPr="00AA5353">
        <w:rPr>
          <w:rFonts w:ascii="Arial" w:eastAsia="Arial" w:hAnsi="Arial" w:cs="Arial"/>
        </w:rPr>
        <w:lastRenderedPageBreak/>
        <w:t>исследований</w:t>
      </w:r>
      <w:r w:rsidR="0062228A">
        <w:rPr>
          <w:rFonts w:ascii="Arial" w:eastAsia="Arial" w:hAnsi="Arial" w:cs="Arial"/>
        </w:rPr>
        <w:t>.</w:t>
      </w:r>
    </w:p>
    <w:p w:rsidR="0050412D" w:rsidRPr="003F2BE2" w:rsidRDefault="0050412D" w:rsidP="0050412D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F2BE2">
        <w:rPr>
          <w:rFonts w:ascii="Arial" w:eastAsia="Arial" w:hAnsi="Arial" w:cs="Arial"/>
          <w:kern w:val="1"/>
          <w:szCs w:val="24"/>
        </w:rPr>
        <w:t xml:space="preserve">Проект стандарта необходим для применения и исполнения требований технических регламентов </w:t>
      </w:r>
      <w:r w:rsidRPr="003F2BE2">
        <w:rPr>
          <w:rFonts w:ascii="Arial" w:eastAsia="Arial" w:hAnsi="Arial" w:cs="Arial"/>
          <w:szCs w:val="24"/>
        </w:rPr>
        <w:t xml:space="preserve">таможенного союза </w:t>
      </w:r>
      <w:proofErr w:type="gramStart"/>
      <w:r w:rsidR="003F2BE2" w:rsidRPr="003F2BE2">
        <w:rPr>
          <w:rFonts w:ascii="Arial" w:eastAsia="Arial" w:hAnsi="Arial" w:cs="Arial"/>
          <w:szCs w:val="24"/>
        </w:rPr>
        <w:t>ТР</w:t>
      </w:r>
      <w:proofErr w:type="gramEnd"/>
      <w:r w:rsidR="003F2BE2" w:rsidRPr="003F2BE2">
        <w:rPr>
          <w:rFonts w:ascii="Arial" w:eastAsia="Arial" w:hAnsi="Arial" w:cs="Arial"/>
          <w:szCs w:val="24"/>
        </w:rPr>
        <w:t xml:space="preserve"> ТС 027/2012 «О</w:t>
      </w:r>
      <w:r w:rsidR="003F2BE2" w:rsidRPr="003F2BE2">
        <w:rPr>
          <w:rFonts w:ascii="Courier New" w:hAnsi="Courier New" w:cs="Courier New"/>
          <w:spacing w:val="2"/>
          <w:szCs w:val="24"/>
          <w:shd w:val="clear" w:color="auto" w:fill="FFFFFF"/>
        </w:rPr>
        <w:t xml:space="preserve"> </w:t>
      </w:r>
      <w:r w:rsidR="003F2BE2" w:rsidRPr="003F2BE2">
        <w:rPr>
          <w:rFonts w:ascii="Arial" w:hAnsi="Arial" w:cs="Arial"/>
          <w:spacing w:val="2"/>
          <w:szCs w:val="24"/>
          <w:shd w:val="clear" w:color="auto" w:fill="FFFFFF"/>
        </w:rPr>
        <w:t>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</w:r>
      <w:r w:rsidR="003F2BE2" w:rsidRPr="003F2BE2">
        <w:rPr>
          <w:rFonts w:ascii="Arial" w:eastAsia="Arial" w:hAnsi="Arial" w:cs="Arial"/>
          <w:szCs w:val="24"/>
        </w:rPr>
        <w:t xml:space="preserve"> </w:t>
      </w:r>
      <w:r w:rsidRPr="003F2BE2">
        <w:rPr>
          <w:rFonts w:ascii="Arial" w:eastAsia="Arial" w:hAnsi="Arial" w:cs="Arial"/>
          <w:szCs w:val="24"/>
        </w:rPr>
        <w:t xml:space="preserve">и ТР ТС 021/2011 «О безопасности пищевой продукции" </w:t>
      </w:r>
      <w:r w:rsidR="007B3F9A" w:rsidRPr="003F2BE2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r w:rsidR="007E06E6" w:rsidRPr="003F2BE2">
        <w:rPr>
          <w:rFonts w:ascii="Arial" w:eastAsia="Arial" w:hAnsi="Arial" w:cs="Arial"/>
          <w:kern w:val="1"/>
          <w:szCs w:val="24"/>
        </w:rPr>
        <w:t>.</w:t>
      </w:r>
    </w:p>
    <w:p w:rsidR="000A094A" w:rsidRDefault="000A094A" w:rsidP="001E0678">
      <w:pPr>
        <w:tabs>
          <w:tab w:val="left" w:pos="540"/>
        </w:tabs>
        <w:jc w:val="both"/>
        <w:rPr>
          <w:rFonts w:ascii="Arial" w:eastAsia="Arial" w:hAnsi="Arial" w:cs="Arial"/>
          <w:b/>
          <w:szCs w:val="24"/>
        </w:rPr>
      </w:pPr>
    </w:p>
    <w:p w:rsidR="000A094A" w:rsidRDefault="001E0678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4</w:t>
      </w:r>
      <w:r w:rsidR="00A058DE">
        <w:rPr>
          <w:rFonts w:ascii="Arial" w:eastAsia="Arial" w:hAnsi="Arial" w:cs="Arial"/>
          <w:b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1E0678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5</w:t>
      </w:r>
      <w:r w:rsidR="00A058DE">
        <w:rPr>
          <w:rFonts w:ascii="Arial" w:eastAsia="Arial" w:hAnsi="Arial" w:cs="Arial"/>
          <w:b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A094A" w:rsidRPr="000723B3" w:rsidRDefault="000A094A" w:rsidP="001E0678">
      <w:pPr>
        <w:jc w:val="both"/>
        <w:rPr>
          <w:rFonts w:ascii="Arial" w:eastAsia="Arial" w:hAnsi="Arial" w:cs="Arial"/>
          <w:szCs w:val="24"/>
        </w:rPr>
      </w:pPr>
    </w:p>
    <w:p w:rsidR="000A094A" w:rsidRDefault="001E0678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6</w:t>
      </w:r>
      <w:r w:rsidR="00A058DE">
        <w:rPr>
          <w:rFonts w:ascii="Arial" w:eastAsia="Arial" w:hAnsi="Arial" w:cs="Arial"/>
          <w:b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0A094A" w:rsidRDefault="00A058DE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Технический регламент таможенного союза </w:t>
      </w:r>
      <w:proofErr w:type="gramStart"/>
      <w:r w:rsidR="00AB1189" w:rsidRPr="003F2BE2">
        <w:rPr>
          <w:rFonts w:ascii="Arial" w:eastAsia="Arial" w:hAnsi="Arial" w:cs="Arial"/>
          <w:szCs w:val="24"/>
        </w:rPr>
        <w:t>ТР</w:t>
      </w:r>
      <w:proofErr w:type="gramEnd"/>
      <w:r w:rsidR="00AB1189" w:rsidRPr="003F2BE2">
        <w:rPr>
          <w:rFonts w:ascii="Arial" w:eastAsia="Arial" w:hAnsi="Arial" w:cs="Arial"/>
          <w:szCs w:val="24"/>
        </w:rPr>
        <w:t xml:space="preserve"> ТС 027/2012 «О</w:t>
      </w:r>
      <w:r w:rsidR="00AB1189" w:rsidRPr="003F2BE2">
        <w:rPr>
          <w:rFonts w:ascii="Courier New" w:hAnsi="Courier New" w:cs="Courier New"/>
          <w:spacing w:val="2"/>
          <w:szCs w:val="24"/>
          <w:shd w:val="clear" w:color="auto" w:fill="FFFFFF"/>
        </w:rPr>
        <w:t xml:space="preserve"> </w:t>
      </w:r>
      <w:r w:rsidR="00AB1189" w:rsidRPr="003F2BE2">
        <w:rPr>
          <w:rFonts w:ascii="Arial" w:hAnsi="Arial" w:cs="Arial"/>
          <w:spacing w:val="2"/>
          <w:szCs w:val="24"/>
          <w:shd w:val="clear" w:color="auto" w:fill="FFFFFF"/>
        </w:rPr>
        <w:t>безопасности отдельных видов специализированной пищевой продукции, в том числе диетического лечебного и диетического профилактического питания»</w:t>
      </w:r>
    </w:p>
    <w:p w:rsidR="000A094A" w:rsidRDefault="007E06E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</w:t>
      </w:r>
      <w:r w:rsidR="00A058DE">
        <w:rPr>
          <w:rFonts w:ascii="Arial" w:eastAsia="Arial" w:hAnsi="Arial" w:cs="Arial"/>
          <w:szCs w:val="24"/>
        </w:rPr>
        <w:t xml:space="preserve">Технический регламент таможенного союза </w:t>
      </w:r>
      <w:proofErr w:type="gramStart"/>
      <w:r w:rsidR="00A058DE">
        <w:rPr>
          <w:rFonts w:ascii="Arial" w:eastAsia="Arial" w:hAnsi="Arial" w:cs="Arial"/>
          <w:szCs w:val="24"/>
        </w:rPr>
        <w:t>ТР</w:t>
      </w:r>
      <w:proofErr w:type="gramEnd"/>
      <w:r w:rsidR="00A058DE">
        <w:rPr>
          <w:rFonts w:ascii="Arial" w:eastAsia="Arial" w:hAnsi="Arial" w:cs="Arial"/>
          <w:szCs w:val="24"/>
        </w:rPr>
        <w:t xml:space="preserve"> ТС 021/2011 «О </w:t>
      </w:r>
      <w:r w:rsidR="00AB1189">
        <w:rPr>
          <w:rFonts w:ascii="Arial" w:eastAsia="Arial" w:hAnsi="Arial" w:cs="Arial"/>
          <w:szCs w:val="24"/>
        </w:rPr>
        <w:t>безопасности пищевой продукции»</w:t>
      </w:r>
    </w:p>
    <w:p w:rsidR="00AB1189" w:rsidRPr="00AB1189" w:rsidRDefault="00A058DE" w:rsidP="00AB1189">
      <w:pPr>
        <w:tabs>
          <w:tab w:val="left" w:pos="0"/>
        </w:tabs>
        <w:ind w:firstLine="567"/>
        <w:jc w:val="both"/>
        <w:rPr>
          <w:rFonts w:ascii="Arial" w:hAnsi="Arial" w:cs="Arial"/>
          <w:bCs/>
          <w:szCs w:val="24"/>
        </w:rPr>
      </w:pPr>
      <w:r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- </w:t>
      </w:r>
      <w:r w:rsidR="007E06E6" w:rsidRPr="00AB1189">
        <w:rPr>
          <w:rFonts w:ascii="Arial" w:hAnsi="Arial" w:cs="Arial"/>
          <w:lang w:val="en-US"/>
        </w:rPr>
        <w:t>ISO</w:t>
      </w:r>
      <w:r w:rsidR="007E06E6" w:rsidRPr="00AB1189">
        <w:rPr>
          <w:rFonts w:ascii="Arial" w:hAnsi="Arial" w:cs="Arial"/>
        </w:rPr>
        <w:t xml:space="preserve"> </w:t>
      </w:r>
      <w:r w:rsidR="00AB1189" w:rsidRPr="00AB1189">
        <w:rPr>
          <w:rFonts w:ascii="Arial" w:hAnsi="Arial" w:cs="Arial"/>
          <w:szCs w:val="24"/>
        </w:rPr>
        <w:t xml:space="preserve">16649-1 </w:t>
      </w:r>
      <w:r w:rsidR="00AB1189" w:rsidRPr="00AB1189">
        <w:rPr>
          <w:rFonts w:ascii="Arial" w:hAnsi="Arial" w:cs="Arial"/>
          <w:bCs/>
          <w:szCs w:val="24"/>
        </w:rPr>
        <w:t>«Микробиология пищевой продукции и кормов. Горизонтальный метод подсчета бета-</w:t>
      </w:r>
      <w:proofErr w:type="spellStart"/>
      <w:r w:rsidR="00AB1189" w:rsidRPr="00AB1189">
        <w:rPr>
          <w:rFonts w:ascii="Arial" w:hAnsi="Arial" w:cs="Arial"/>
          <w:bCs/>
          <w:szCs w:val="24"/>
        </w:rPr>
        <w:t>глюкуронидаза</w:t>
      </w:r>
      <w:proofErr w:type="spellEnd"/>
      <w:r w:rsidR="00AB1189" w:rsidRPr="00AB1189">
        <w:rPr>
          <w:rFonts w:ascii="Arial" w:hAnsi="Arial" w:cs="Arial"/>
          <w:bCs/>
          <w:szCs w:val="24"/>
        </w:rPr>
        <w:t xml:space="preserve">-положительных </w:t>
      </w:r>
      <w:proofErr w:type="spellStart"/>
      <w:r w:rsidR="00AB1189" w:rsidRPr="00AB1189">
        <w:rPr>
          <w:rFonts w:ascii="Arial" w:hAnsi="Arial" w:cs="Arial"/>
          <w:bCs/>
          <w:szCs w:val="24"/>
        </w:rPr>
        <w:t>Escherichia</w:t>
      </w:r>
      <w:proofErr w:type="spellEnd"/>
      <w:r w:rsidR="00AB1189" w:rsidRPr="00AB1189">
        <w:rPr>
          <w:rFonts w:ascii="Arial" w:hAnsi="Arial" w:cs="Arial"/>
          <w:bCs/>
          <w:szCs w:val="24"/>
        </w:rPr>
        <w:t xml:space="preserve"> </w:t>
      </w:r>
      <w:proofErr w:type="spellStart"/>
      <w:proofErr w:type="gramStart"/>
      <w:r w:rsidR="00AB1189" w:rsidRPr="00AB1189">
        <w:rPr>
          <w:rFonts w:ascii="Arial" w:hAnsi="Arial" w:cs="Arial"/>
          <w:bCs/>
          <w:szCs w:val="24"/>
        </w:rPr>
        <w:t>с</w:t>
      </w:r>
      <w:proofErr w:type="gramEnd"/>
      <w:r w:rsidR="00AB1189" w:rsidRPr="00AB1189">
        <w:rPr>
          <w:rFonts w:ascii="Arial" w:hAnsi="Arial" w:cs="Arial"/>
          <w:bCs/>
          <w:szCs w:val="24"/>
        </w:rPr>
        <w:t>oli</w:t>
      </w:r>
      <w:proofErr w:type="spellEnd"/>
      <w:r w:rsidR="00AB1189" w:rsidRPr="00AB1189">
        <w:rPr>
          <w:rFonts w:ascii="Arial" w:hAnsi="Arial" w:cs="Arial"/>
          <w:bCs/>
          <w:szCs w:val="24"/>
        </w:rPr>
        <w:t xml:space="preserve"> (кишечная палочка). Часть 1. Методика подсчета колоний при температуре 44</w:t>
      </w:r>
      <w:proofErr w:type="gramStart"/>
      <w:r w:rsidR="00AB1189" w:rsidRPr="00AB1189">
        <w:rPr>
          <w:rFonts w:ascii="Arial" w:hAnsi="Arial" w:cs="Arial"/>
          <w:bCs/>
          <w:szCs w:val="24"/>
        </w:rPr>
        <w:t xml:space="preserve"> °С</w:t>
      </w:r>
      <w:proofErr w:type="gramEnd"/>
      <w:r w:rsidR="00AB1189" w:rsidRPr="00AB1189">
        <w:rPr>
          <w:rFonts w:ascii="Arial" w:hAnsi="Arial" w:cs="Arial"/>
          <w:bCs/>
          <w:szCs w:val="24"/>
        </w:rPr>
        <w:t xml:space="preserve"> </w:t>
      </w:r>
      <w:proofErr w:type="spellStart"/>
      <w:r w:rsidR="00AB1189" w:rsidRPr="00AB1189">
        <w:rPr>
          <w:rFonts w:ascii="Arial" w:hAnsi="Arial" w:cs="Arial"/>
          <w:bCs/>
          <w:szCs w:val="24"/>
        </w:rPr>
        <w:t>с</w:t>
      </w:r>
      <w:proofErr w:type="spellEnd"/>
      <w:r w:rsidR="00AB1189" w:rsidRPr="00AB1189">
        <w:rPr>
          <w:rFonts w:ascii="Arial" w:hAnsi="Arial" w:cs="Arial"/>
          <w:bCs/>
          <w:szCs w:val="24"/>
        </w:rPr>
        <w:t xml:space="preserve"> применением мембран и 5-бром-4-хлор-3-индолил бета-D-</w:t>
      </w:r>
      <w:proofErr w:type="spellStart"/>
      <w:r w:rsidR="00AB1189" w:rsidRPr="00AB1189">
        <w:rPr>
          <w:rFonts w:ascii="Arial" w:hAnsi="Arial" w:cs="Arial"/>
          <w:bCs/>
          <w:szCs w:val="24"/>
        </w:rPr>
        <w:t>глюкуронида</w:t>
      </w:r>
      <w:proofErr w:type="spellEnd"/>
      <w:r w:rsidR="00AB1189" w:rsidRPr="00AB1189">
        <w:rPr>
          <w:rFonts w:ascii="Arial" w:hAnsi="Arial" w:cs="Arial"/>
          <w:bCs/>
          <w:szCs w:val="24"/>
        </w:rPr>
        <w:t>»</w:t>
      </w:r>
      <w:r w:rsidR="00AB1189">
        <w:rPr>
          <w:rFonts w:ascii="Arial" w:hAnsi="Arial" w:cs="Arial"/>
          <w:bCs/>
          <w:szCs w:val="24"/>
        </w:rPr>
        <w:t xml:space="preserve"> (</w:t>
      </w:r>
      <w:r w:rsidR="00AB1189" w:rsidRPr="006F08A1">
        <w:rPr>
          <w:rFonts w:ascii="Arial" w:hAnsi="Arial" w:cs="Arial"/>
          <w:lang w:val="en-US"/>
        </w:rPr>
        <w:t>Microbiology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of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the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food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chain</w:t>
      </w:r>
      <w:r w:rsidR="00AB1189" w:rsidRPr="00AB1189">
        <w:rPr>
          <w:rFonts w:ascii="Arial" w:hAnsi="Arial" w:cs="Arial"/>
        </w:rPr>
        <w:t xml:space="preserve"> — </w:t>
      </w:r>
      <w:r w:rsidR="00AB1189" w:rsidRPr="006F08A1">
        <w:rPr>
          <w:rFonts w:ascii="Arial" w:hAnsi="Arial" w:cs="Arial"/>
          <w:lang w:val="en-US"/>
        </w:rPr>
        <w:t>Horizontal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method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for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the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enumeration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of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beta</w:t>
      </w:r>
      <w:r w:rsidR="00AB1189" w:rsidRPr="00AB1189">
        <w:rPr>
          <w:rFonts w:ascii="Arial" w:hAnsi="Arial" w:cs="Arial"/>
        </w:rPr>
        <w:t>-</w:t>
      </w:r>
      <w:proofErr w:type="spellStart"/>
      <w:r w:rsidR="00AB1189" w:rsidRPr="006F08A1">
        <w:rPr>
          <w:rFonts w:ascii="Arial" w:hAnsi="Arial" w:cs="Arial"/>
          <w:lang w:val="en-US"/>
        </w:rPr>
        <w:t>glucuronidase</w:t>
      </w:r>
      <w:proofErr w:type="spellEnd"/>
      <w:r w:rsidR="00AB1189" w:rsidRPr="00AB1189">
        <w:rPr>
          <w:rFonts w:ascii="Arial" w:hAnsi="Arial" w:cs="Arial"/>
        </w:rPr>
        <w:t>-</w:t>
      </w:r>
      <w:r w:rsidR="00AB1189" w:rsidRPr="006F08A1">
        <w:rPr>
          <w:rFonts w:ascii="Arial" w:hAnsi="Arial" w:cs="Arial"/>
          <w:lang w:val="en-US"/>
        </w:rPr>
        <w:t>positive</w:t>
      </w:r>
      <w:r w:rsidR="00AB1189" w:rsidRPr="00AB1189">
        <w:rPr>
          <w:rFonts w:ascii="Arial" w:hAnsi="Arial" w:cs="Arial"/>
        </w:rPr>
        <w:t xml:space="preserve"> </w:t>
      </w:r>
      <w:proofErr w:type="spellStart"/>
      <w:r w:rsidR="00AB1189" w:rsidRPr="006F08A1">
        <w:rPr>
          <w:rFonts w:ascii="Arial" w:hAnsi="Arial" w:cs="Arial"/>
          <w:lang w:val="en-US"/>
        </w:rPr>
        <w:t>escherichia</w:t>
      </w:r>
      <w:proofErr w:type="spellEnd"/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coli</w:t>
      </w:r>
      <w:r w:rsidR="00AB1189" w:rsidRPr="00AB1189">
        <w:rPr>
          <w:rFonts w:ascii="Arial" w:hAnsi="Arial" w:cs="Arial"/>
        </w:rPr>
        <w:t xml:space="preserve"> — </w:t>
      </w:r>
      <w:r w:rsidR="00AB1189" w:rsidRPr="006F08A1">
        <w:rPr>
          <w:rFonts w:ascii="Arial" w:hAnsi="Arial" w:cs="Arial"/>
          <w:lang w:val="en-US"/>
        </w:rPr>
        <w:t>Part</w:t>
      </w:r>
      <w:r w:rsidR="00AB1189" w:rsidRPr="00AB1189">
        <w:rPr>
          <w:rFonts w:ascii="Arial" w:hAnsi="Arial" w:cs="Arial"/>
        </w:rPr>
        <w:t xml:space="preserve"> 1: </w:t>
      </w:r>
      <w:r w:rsidR="00AB1189" w:rsidRPr="006F08A1">
        <w:rPr>
          <w:rFonts w:ascii="Arial" w:hAnsi="Arial" w:cs="Arial"/>
          <w:lang w:val="en-US"/>
        </w:rPr>
        <w:t>Colony</w:t>
      </w:r>
      <w:r w:rsidR="00AB1189" w:rsidRPr="00AB1189">
        <w:rPr>
          <w:rFonts w:ascii="Arial" w:hAnsi="Arial" w:cs="Arial"/>
        </w:rPr>
        <w:t>-</w:t>
      </w:r>
      <w:r w:rsidR="00AB1189" w:rsidRPr="006F08A1">
        <w:rPr>
          <w:rFonts w:ascii="Arial" w:hAnsi="Arial" w:cs="Arial"/>
          <w:lang w:val="en-US"/>
        </w:rPr>
        <w:t>count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technique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at</w:t>
      </w:r>
      <w:r w:rsidR="00AB1189" w:rsidRPr="00AB1189">
        <w:rPr>
          <w:rFonts w:ascii="Arial" w:hAnsi="Arial" w:cs="Arial"/>
        </w:rPr>
        <w:t xml:space="preserve"> 44 °</w:t>
      </w:r>
      <w:r w:rsidR="00AB1189" w:rsidRPr="006F08A1">
        <w:rPr>
          <w:rFonts w:ascii="Arial" w:hAnsi="Arial" w:cs="Arial"/>
          <w:lang w:val="en-US"/>
        </w:rPr>
        <w:t>C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using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membranes</w:t>
      </w:r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and</w:t>
      </w:r>
      <w:r w:rsidR="00AB1189" w:rsidRPr="00AB1189">
        <w:rPr>
          <w:rFonts w:ascii="Arial" w:hAnsi="Arial" w:cs="Arial"/>
        </w:rPr>
        <w:t xml:space="preserve"> 5-</w:t>
      </w:r>
      <w:proofErr w:type="spellStart"/>
      <w:r w:rsidR="00AB1189" w:rsidRPr="006F08A1">
        <w:rPr>
          <w:rFonts w:ascii="Arial" w:hAnsi="Arial" w:cs="Arial"/>
          <w:lang w:val="en-US"/>
        </w:rPr>
        <w:t>bromo</w:t>
      </w:r>
      <w:proofErr w:type="spellEnd"/>
      <w:r w:rsidR="00AB1189" w:rsidRPr="00AB1189">
        <w:rPr>
          <w:rFonts w:ascii="Arial" w:hAnsi="Arial" w:cs="Arial"/>
        </w:rPr>
        <w:t>-4-</w:t>
      </w:r>
      <w:proofErr w:type="spellStart"/>
      <w:r w:rsidR="00AB1189" w:rsidRPr="006F08A1">
        <w:rPr>
          <w:rFonts w:ascii="Arial" w:hAnsi="Arial" w:cs="Arial"/>
          <w:lang w:val="en-US"/>
        </w:rPr>
        <w:t>chloro</w:t>
      </w:r>
      <w:proofErr w:type="spellEnd"/>
      <w:r w:rsidR="00AB1189" w:rsidRPr="00AB1189">
        <w:rPr>
          <w:rFonts w:ascii="Arial" w:hAnsi="Arial" w:cs="Arial"/>
        </w:rPr>
        <w:t>-3-</w:t>
      </w:r>
      <w:proofErr w:type="spellStart"/>
      <w:r w:rsidR="00AB1189" w:rsidRPr="006F08A1">
        <w:rPr>
          <w:rFonts w:ascii="Arial" w:hAnsi="Arial" w:cs="Arial"/>
          <w:lang w:val="en-US"/>
        </w:rPr>
        <w:t>indolyl</w:t>
      </w:r>
      <w:proofErr w:type="spellEnd"/>
      <w:r w:rsidR="00AB1189" w:rsidRPr="00AB1189">
        <w:rPr>
          <w:rFonts w:ascii="Arial" w:hAnsi="Arial" w:cs="Arial"/>
        </w:rPr>
        <w:t xml:space="preserve"> </w:t>
      </w:r>
      <w:r w:rsidR="00AB1189" w:rsidRPr="006F08A1">
        <w:rPr>
          <w:rFonts w:ascii="Arial" w:hAnsi="Arial" w:cs="Arial"/>
          <w:lang w:val="en-US"/>
        </w:rPr>
        <w:t>beta</w:t>
      </w:r>
      <w:r w:rsidR="00AB1189" w:rsidRPr="00AB1189">
        <w:rPr>
          <w:rFonts w:ascii="Arial" w:hAnsi="Arial" w:cs="Arial"/>
        </w:rPr>
        <w:t>-</w:t>
      </w:r>
      <w:r w:rsidR="00AB1189" w:rsidRPr="006F08A1">
        <w:rPr>
          <w:rFonts w:ascii="Arial" w:hAnsi="Arial" w:cs="Arial"/>
          <w:lang w:val="en-US"/>
        </w:rPr>
        <w:t>d</w:t>
      </w:r>
      <w:r w:rsidR="00AB1189" w:rsidRPr="00AB1189">
        <w:rPr>
          <w:rFonts w:ascii="Arial" w:hAnsi="Arial" w:cs="Arial"/>
        </w:rPr>
        <w:t>-</w:t>
      </w:r>
      <w:proofErr w:type="spellStart"/>
      <w:r w:rsidR="00AB1189" w:rsidRPr="006F08A1">
        <w:rPr>
          <w:rFonts w:ascii="Arial" w:hAnsi="Arial" w:cs="Arial"/>
          <w:lang w:val="en-US"/>
        </w:rPr>
        <w:t>glucuronide</w:t>
      </w:r>
      <w:proofErr w:type="spellEnd"/>
      <w:r w:rsidR="00AB1189">
        <w:rPr>
          <w:rFonts w:ascii="Arial" w:hAnsi="Arial" w:cs="Arial"/>
        </w:rPr>
        <w:t>)</w:t>
      </w:r>
    </w:p>
    <w:p w:rsidR="00AB1189" w:rsidRDefault="00AB1189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</w:p>
    <w:p w:rsidR="001E0678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</w:p>
    <w:p w:rsidR="001E0678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</w:p>
    <w:p w:rsidR="001E0678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</w:p>
    <w:p w:rsidR="001E0678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</w:p>
    <w:p w:rsidR="001E0678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</w:p>
    <w:p w:rsidR="001E0678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  <w:bookmarkStart w:id="0" w:name="_GoBack"/>
      <w:bookmarkEnd w:id="0"/>
    </w:p>
    <w:p w:rsidR="000A094A" w:rsidRPr="00D2428C" w:rsidRDefault="001E0678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lastRenderedPageBreak/>
        <w:t>7</w:t>
      </w:r>
      <w:r w:rsidR="00A058DE" w:rsidRPr="00D2428C">
        <w:rPr>
          <w:rFonts w:ascii="Arial" w:eastAsia="Arial" w:hAnsi="Arial" w:cs="Arial"/>
          <w:b/>
          <w:szCs w:val="24"/>
        </w:rPr>
        <w:t xml:space="preserve"> </w:t>
      </w:r>
      <w:r>
        <w:rPr>
          <w:rFonts w:ascii="Arial" w:eastAsia="Arial" w:hAnsi="Arial" w:cs="Arial"/>
          <w:b/>
          <w:szCs w:val="24"/>
        </w:rPr>
        <w:t>Сведения</w:t>
      </w:r>
      <w:r w:rsidR="00A058DE" w:rsidRPr="00D2428C">
        <w:rPr>
          <w:rFonts w:ascii="Arial" w:eastAsia="Arial" w:hAnsi="Arial" w:cs="Arial"/>
          <w:b/>
          <w:szCs w:val="24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о</w:t>
      </w:r>
      <w:r w:rsidR="00A058DE" w:rsidRPr="00D2428C">
        <w:rPr>
          <w:rFonts w:ascii="Arial" w:eastAsia="Arial" w:hAnsi="Arial" w:cs="Arial"/>
          <w:b/>
          <w:szCs w:val="24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разработчике</w:t>
      </w:r>
    </w:p>
    <w:p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:rsidR="000A094A" w:rsidRDefault="000A094A">
      <w:pPr>
        <w:suppressAutoHyphens/>
        <w:rPr>
          <w:rFonts w:ascii="Arial" w:eastAsia="Arial" w:hAnsi="Arial" w:cs="Arial"/>
          <w:szCs w:val="24"/>
        </w:rPr>
      </w:pP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A094A" w:rsidSect="00F248A8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6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0A094A"/>
    <w:rsid w:val="000723B3"/>
    <w:rsid w:val="000A094A"/>
    <w:rsid w:val="00146884"/>
    <w:rsid w:val="001E0678"/>
    <w:rsid w:val="002469CA"/>
    <w:rsid w:val="002543EC"/>
    <w:rsid w:val="0029749C"/>
    <w:rsid w:val="002C21A4"/>
    <w:rsid w:val="00354AEF"/>
    <w:rsid w:val="003F2BE2"/>
    <w:rsid w:val="003F715A"/>
    <w:rsid w:val="00433661"/>
    <w:rsid w:val="0050412D"/>
    <w:rsid w:val="00562978"/>
    <w:rsid w:val="0062228A"/>
    <w:rsid w:val="007B3F9A"/>
    <w:rsid w:val="007E06E6"/>
    <w:rsid w:val="008E5AC1"/>
    <w:rsid w:val="008E5C20"/>
    <w:rsid w:val="009A3E73"/>
    <w:rsid w:val="00A058DE"/>
    <w:rsid w:val="00A93C14"/>
    <w:rsid w:val="00AB1189"/>
    <w:rsid w:val="00AF0C63"/>
    <w:rsid w:val="00B808D5"/>
    <w:rsid w:val="00B830E6"/>
    <w:rsid w:val="00CE007F"/>
    <w:rsid w:val="00D2428C"/>
    <w:rsid w:val="00EE01E3"/>
    <w:rsid w:val="00F248A8"/>
    <w:rsid w:val="00F47E64"/>
    <w:rsid w:val="00F6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8A8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9">
    <w:name w:val="Hyperlink"/>
    <w:rsid w:val="00F248A8"/>
    <w:rPr>
      <w:color w:val="0000FF"/>
      <w:u w:val="single"/>
    </w:rPr>
  </w:style>
  <w:style w:type="character" w:customStyle="1" w:styleId="aa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c">
    <w:name w:val="annotation reference"/>
    <w:basedOn w:val="a0"/>
    <w:uiPriority w:val="99"/>
    <w:rsid w:val="00433661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4336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36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38">
    <w:name w:val="Font Style38"/>
    <w:uiPriority w:val="99"/>
    <w:rsid w:val="009A3E73"/>
    <w:rPr>
      <w:rFonts w:ascii="Bookman Old Style" w:hAnsi="Bookman Old Style" w:cs="Bookman Old Style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Галия</cp:lastModifiedBy>
  <cp:revision>56</cp:revision>
  <cp:lastPrinted>2018-06-11T03:54:00Z</cp:lastPrinted>
  <dcterms:created xsi:type="dcterms:W3CDTF">2015-08-03T06:32:00Z</dcterms:created>
  <dcterms:modified xsi:type="dcterms:W3CDTF">2020-04-06T10:48:00Z</dcterms:modified>
</cp:coreProperties>
</file>